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5D" w:rsidRPr="002F725D" w:rsidRDefault="002F725D" w:rsidP="002F725D">
      <w:pPr>
        <w:pStyle w:val="Sinespaciado"/>
        <w:rPr>
          <w:b/>
          <w:sz w:val="24"/>
          <w:szCs w:val="24"/>
        </w:rPr>
      </w:pPr>
      <w:r w:rsidRPr="002F725D">
        <w:rPr>
          <w:b/>
          <w:sz w:val="24"/>
          <w:szCs w:val="24"/>
        </w:rPr>
        <w:t xml:space="preserve">                          SERVICIO PENITENCIARIO FEDERAL  URGENCIAS COVID-19</w:t>
      </w:r>
      <w:bookmarkStart w:id="0" w:name="_GoBack"/>
      <w:bookmarkEnd w:id="0"/>
    </w:p>
    <w:p w:rsidR="002F725D" w:rsidRDefault="002F725D" w:rsidP="002F725D">
      <w:pPr>
        <w:pStyle w:val="Sinespaciado"/>
      </w:pPr>
    </w:p>
    <w:p w:rsidR="002F725D" w:rsidRDefault="002F725D" w:rsidP="002F725D">
      <w:pPr>
        <w:pStyle w:val="Sinespaciado"/>
      </w:pPr>
      <w:r>
        <w:t>1.</w:t>
      </w:r>
      <w:r>
        <w:tab/>
        <w:t>No se realizará reintegro de lo abonado por el afiliado. Asimismo, si el afiliado se atiende de forma particular desde el inicio de la pandemia, la misma no será pasible de reintegro.</w:t>
      </w:r>
    </w:p>
    <w:p w:rsidR="002F725D" w:rsidRDefault="002F725D" w:rsidP="002F725D">
      <w:pPr>
        <w:pStyle w:val="Sinespaciado"/>
      </w:pPr>
      <w:r>
        <w:t>2.</w:t>
      </w:r>
      <w:r>
        <w:tab/>
        <w:t>Solo se aceptará 1 Kit de bioseguridad por mes por afiliado</w:t>
      </w:r>
    </w:p>
    <w:p w:rsidR="002F725D" w:rsidRDefault="002F725D" w:rsidP="002F725D">
      <w:pPr>
        <w:pStyle w:val="Sinespaciado"/>
      </w:pPr>
      <w:r>
        <w:t>3.</w:t>
      </w:r>
      <w:r>
        <w:tab/>
        <w:t>La Delegación deberá arbitrar los medios necesarios para su control</w:t>
      </w:r>
    </w:p>
    <w:p w:rsidR="002F725D" w:rsidRDefault="002F725D" w:rsidP="002F725D">
      <w:pPr>
        <w:pStyle w:val="Sinespaciado"/>
      </w:pPr>
    </w:p>
    <w:p w:rsidR="002F725D" w:rsidRDefault="002F725D" w:rsidP="002F725D">
      <w:pPr>
        <w:pStyle w:val="Sinespaciado"/>
      </w:pPr>
      <w:r>
        <w:t>4.</w:t>
      </w:r>
      <w:r>
        <w:tab/>
        <w:t>Prestadores:</w:t>
      </w:r>
    </w:p>
    <w:p w:rsidR="002F725D" w:rsidRDefault="002F725D" w:rsidP="002F725D">
      <w:pPr>
        <w:pStyle w:val="Sinespaciado"/>
      </w:pPr>
      <w:r>
        <w:t xml:space="preserve">  </w:t>
      </w:r>
    </w:p>
    <w:p w:rsidR="002F725D" w:rsidRDefault="002F725D" w:rsidP="002F725D">
      <w:pPr>
        <w:pStyle w:val="Sinespaciado"/>
      </w:pPr>
      <w:r>
        <w:t xml:space="preserve">    Solo se aceptarán los códigos correspondientes a URGENCIAS, con las siguientes características y según valores convenidos:</w:t>
      </w:r>
    </w:p>
    <w:p w:rsidR="002F725D" w:rsidRDefault="002F725D" w:rsidP="002F725D">
      <w:pPr>
        <w:pStyle w:val="Sinespaciado"/>
      </w:pPr>
      <w:r>
        <w:t>•</w:t>
      </w:r>
      <w:r>
        <w:tab/>
        <w:t>01.04: Consulta de Urgencia debidamente justificada</w:t>
      </w:r>
    </w:p>
    <w:p w:rsidR="002F725D" w:rsidRDefault="002F725D" w:rsidP="002F725D">
      <w:pPr>
        <w:pStyle w:val="Sinespaciado"/>
      </w:pPr>
      <w:r>
        <w:t>•</w:t>
      </w:r>
      <w:r>
        <w:tab/>
        <w:t xml:space="preserve">02.02/02.01: Obturación temporaria dado que debe evitarse el uso de instrumental </w:t>
      </w:r>
      <w:r>
        <w:t xml:space="preserve">   </w:t>
      </w:r>
      <w:r>
        <w:t>rotatorio.</w:t>
      </w:r>
    </w:p>
    <w:p w:rsidR="002F725D" w:rsidRDefault="002F725D" w:rsidP="002F725D">
      <w:pPr>
        <w:pStyle w:val="Sinespaciado"/>
      </w:pPr>
      <w:r>
        <w:t>•</w:t>
      </w:r>
      <w:r>
        <w:tab/>
        <w:t xml:space="preserve">03.05: </w:t>
      </w:r>
      <w:proofErr w:type="gramStart"/>
      <w:r>
        <w:t>apertura</w:t>
      </w:r>
      <w:proofErr w:type="gramEnd"/>
      <w:r>
        <w:t xml:space="preserve"> de cámaras </w:t>
      </w:r>
      <w:proofErr w:type="spellStart"/>
      <w:r>
        <w:t>pulpares</w:t>
      </w:r>
      <w:proofErr w:type="spellEnd"/>
      <w:r>
        <w:t xml:space="preserve">. Se hace la salvedad que puede facturarse el tratamiento </w:t>
      </w:r>
      <w:proofErr w:type="spellStart"/>
      <w:r>
        <w:t>endodontico</w:t>
      </w:r>
      <w:proofErr w:type="spellEnd"/>
      <w:r>
        <w:t xml:space="preserve"> integro si el criterio del Profesional lo recomienda.</w:t>
      </w:r>
    </w:p>
    <w:p w:rsidR="002F725D" w:rsidRDefault="002F725D" w:rsidP="002F725D">
      <w:pPr>
        <w:pStyle w:val="Sinespaciado"/>
      </w:pPr>
      <w:r>
        <w:t>•</w:t>
      </w:r>
      <w:r>
        <w:tab/>
        <w:t xml:space="preserve">07.04: </w:t>
      </w:r>
      <w:proofErr w:type="gramStart"/>
      <w:r>
        <w:t>tratamiento</w:t>
      </w:r>
      <w:proofErr w:type="gramEnd"/>
      <w:r>
        <w:t xml:space="preserve"> de piezas dentarias </w:t>
      </w:r>
      <w:proofErr w:type="spellStart"/>
      <w:r>
        <w:t>tempòrarias</w:t>
      </w:r>
      <w:proofErr w:type="spellEnd"/>
      <w:r>
        <w:t xml:space="preserve"> con </w:t>
      </w:r>
      <w:proofErr w:type="spellStart"/>
      <w:r>
        <w:t>formocresol</w:t>
      </w:r>
      <w:proofErr w:type="spellEnd"/>
    </w:p>
    <w:p w:rsidR="002F725D" w:rsidRDefault="002F725D" w:rsidP="002F725D">
      <w:pPr>
        <w:pStyle w:val="Sinespaciado"/>
      </w:pPr>
      <w:r>
        <w:t>•</w:t>
      </w:r>
      <w:r>
        <w:tab/>
        <w:t>09.01.01: Radiografía periapical.</w:t>
      </w:r>
    </w:p>
    <w:p w:rsidR="002F725D" w:rsidRDefault="002F725D" w:rsidP="002F725D">
      <w:pPr>
        <w:pStyle w:val="Sinespaciado"/>
      </w:pPr>
      <w:r>
        <w:t>•</w:t>
      </w:r>
      <w:r>
        <w:tab/>
        <w:t>10.01: Exodoncia simple. Según criterio del profesional puede incluir 10.09.</w:t>
      </w:r>
    </w:p>
    <w:p w:rsidR="002F725D" w:rsidRDefault="002F725D" w:rsidP="002F725D">
      <w:pPr>
        <w:pStyle w:val="Sinespaciado"/>
      </w:pPr>
      <w:r>
        <w:t>•</w:t>
      </w:r>
      <w:r>
        <w:tab/>
        <w:t xml:space="preserve">10.06: </w:t>
      </w:r>
      <w:proofErr w:type="gramStart"/>
      <w:r>
        <w:t>drenaje</w:t>
      </w:r>
      <w:proofErr w:type="gramEnd"/>
      <w:r>
        <w:t xml:space="preserve"> de abscesos. </w:t>
      </w:r>
    </w:p>
    <w:p w:rsidR="00766C68" w:rsidRDefault="002F725D" w:rsidP="002F725D">
      <w:pPr>
        <w:pStyle w:val="Sinespaciado"/>
      </w:pPr>
      <w:r>
        <w:tab/>
      </w:r>
      <w:r>
        <w:tab/>
        <w:t>Se estipula valor Kit de bioseguridad a un valor de $1.500,00.- donde el 75% ($1.125,00.-) es a cargo de la Obra Social y el otro 25% ($375,00.-) a cargo del afiliado al momento de la consulta con el Profesional. Se destaca que dicho 25% a cargo del afiliado es sin reintegro. Se establecerá como código Kit de Bioseguridad la nomenclatura del Colegio de Odontólogo como EEP – Insumos, preparación pre y post consulta, riesgo de exposición biológica - para su facturación.</w:t>
      </w:r>
    </w:p>
    <w:sectPr w:rsidR="00766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D"/>
    <w:rsid w:val="002F725D"/>
    <w:rsid w:val="007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7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7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 Binotto</dc:creator>
  <cp:lastModifiedBy>Bautista Binotto</cp:lastModifiedBy>
  <cp:revision>1</cp:revision>
  <dcterms:created xsi:type="dcterms:W3CDTF">2020-05-19T16:30:00Z</dcterms:created>
  <dcterms:modified xsi:type="dcterms:W3CDTF">2020-05-19T16:33:00Z</dcterms:modified>
</cp:coreProperties>
</file>